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B6" w:rsidRDefault="00A308B6" w:rsidP="00D05DF5">
      <w:pPr>
        <w:jc w:val="center"/>
        <w:rPr>
          <w:rFonts w:ascii="Arial" w:hAnsi="Arial" w:cs="Arial"/>
          <w:b/>
          <w:color w:val="161616"/>
          <w:spacing w:val="-1"/>
          <w:w w:val="110"/>
          <w:sz w:val="32"/>
          <w:szCs w:val="24"/>
        </w:rPr>
      </w:pPr>
    </w:p>
    <w:p w:rsidR="00C85BC5" w:rsidRDefault="008F67A0" w:rsidP="00D05DF5">
      <w:pPr>
        <w:jc w:val="center"/>
        <w:rPr>
          <w:rFonts w:ascii="Arial" w:hAnsi="Arial" w:cs="Arial"/>
          <w:b/>
          <w:color w:val="131313"/>
          <w:spacing w:val="-16"/>
          <w:w w:val="110"/>
          <w:sz w:val="32"/>
          <w:szCs w:val="24"/>
        </w:rPr>
      </w:pPr>
      <w:r w:rsidRPr="00C85BC5">
        <w:rPr>
          <w:rFonts w:ascii="Arial" w:hAnsi="Arial" w:cs="Arial"/>
          <w:b/>
          <w:color w:val="161616"/>
          <w:spacing w:val="-1"/>
          <w:w w:val="110"/>
          <w:sz w:val="32"/>
          <w:szCs w:val="24"/>
        </w:rPr>
        <w:t>Zasady</w:t>
      </w:r>
      <w:r w:rsidR="003048BF">
        <w:rPr>
          <w:rFonts w:ascii="Arial" w:hAnsi="Arial" w:cs="Arial"/>
          <w:b/>
          <w:color w:val="161616"/>
          <w:spacing w:val="-1"/>
          <w:w w:val="110"/>
          <w:sz w:val="32"/>
          <w:szCs w:val="24"/>
        </w:rPr>
        <w:t xml:space="preserve"> </w:t>
      </w:r>
      <w:r w:rsidRPr="00C85BC5">
        <w:rPr>
          <w:rFonts w:ascii="Arial" w:hAnsi="Arial" w:cs="Arial"/>
          <w:b/>
          <w:color w:val="1F1F1F"/>
          <w:w w:val="110"/>
          <w:sz w:val="32"/>
          <w:szCs w:val="24"/>
        </w:rPr>
        <w:t>wydawania</w:t>
      </w:r>
      <w:r w:rsidR="003048BF">
        <w:rPr>
          <w:rFonts w:ascii="Arial" w:hAnsi="Arial" w:cs="Arial"/>
          <w:b/>
          <w:color w:val="1F1F1F"/>
          <w:w w:val="110"/>
          <w:sz w:val="32"/>
          <w:szCs w:val="24"/>
        </w:rPr>
        <w:t xml:space="preserve"> </w:t>
      </w:r>
      <w:r w:rsidR="00C85BC5" w:rsidRPr="00C85BC5">
        <w:rPr>
          <w:rFonts w:ascii="Arial" w:hAnsi="Arial" w:cs="Arial"/>
          <w:b/>
          <w:color w:val="131313"/>
          <w:w w:val="110"/>
          <w:sz w:val="32"/>
          <w:szCs w:val="24"/>
        </w:rPr>
        <w:t>identyfikator</w:t>
      </w:r>
      <w:r w:rsidR="00D05DF5">
        <w:rPr>
          <w:rFonts w:ascii="Arial" w:hAnsi="Arial" w:cs="Arial"/>
          <w:b/>
          <w:color w:val="131313"/>
          <w:w w:val="110"/>
          <w:sz w:val="32"/>
          <w:szCs w:val="24"/>
        </w:rPr>
        <w:t>ów</w:t>
      </w:r>
      <w:r w:rsidR="00C85BC5" w:rsidRPr="00C85BC5">
        <w:rPr>
          <w:rFonts w:ascii="Arial" w:hAnsi="Arial" w:cs="Arial"/>
          <w:b/>
          <w:color w:val="131313"/>
          <w:w w:val="110"/>
          <w:sz w:val="32"/>
          <w:szCs w:val="24"/>
        </w:rPr>
        <w:t>,</w:t>
      </w:r>
      <w:r w:rsidR="00A03EA7" w:rsidRPr="00C85BC5">
        <w:rPr>
          <w:rFonts w:ascii="Arial" w:hAnsi="Arial" w:cs="Arial"/>
          <w:b/>
          <w:color w:val="262626"/>
          <w:w w:val="110"/>
          <w:sz w:val="32"/>
          <w:szCs w:val="24"/>
        </w:rPr>
        <w:t>pilot</w:t>
      </w:r>
      <w:r w:rsidR="00D05DF5">
        <w:rPr>
          <w:rFonts w:ascii="Arial" w:hAnsi="Arial" w:cs="Arial"/>
          <w:b/>
          <w:color w:val="262626"/>
          <w:w w:val="110"/>
          <w:sz w:val="32"/>
          <w:szCs w:val="24"/>
        </w:rPr>
        <w:t xml:space="preserve">ów  i wpisywania numerów telefonu </w:t>
      </w:r>
      <w:r w:rsidR="00C85BC5" w:rsidRPr="00C85BC5">
        <w:rPr>
          <w:rFonts w:ascii="Arial" w:hAnsi="Arial" w:cs="Arial"/>
          <w:b/>
          <w:color w:val="131313"/>
          <w:spacing w:val="-16"/>
          <w:w w:val="110"/>
          <w:sz w:val="32"/>
          <w:szCs w:val="24"/>
        </w:rPr>
        <w:t xml:space="preserve"> do aplikacji</w:t>
      </w:r>
    </w:p>
    <w:p w:rsidR="00D05DF5" w:rsidRPr="00C85BC5" w:rsidRDefault="00D05DF5" w:rsidP="00D05DF5">
      <w:pPr>
        <w:ind w:right="567"/>
        <w:rPr>
          <w:rFonts w:ascii="Arial" w:hAnsi="Arial" w:cs="Arial"/>
          <w:b/>
          <w:color w:val="131313"/>
          <w:w w:val="110"/>
          <w:sz w:val="32"/>
          <w:szCs w:val="24"/>
        </w:rPr>
      </w:pPr>
    </w:p>
    <w:p w:rsidR="003C0B8B" w:rsidRPr="00C85BC5" w:rsidRDefault="003C0B8B" w:rsidP="00C85BC5">
      <w:pPr>
        <w:pStyle w:val="Akapitzlist"/>
        <w:numPr>
          <w:ilvl w:val="0"/>
          <w:numId w:val="2"/>
        </w:numPr>
        <w:tabs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C85BC5">
        <w:rPr>
          <w:rFonts w:ascii="Arial" w:hAnsi="Arial" w:cs="Arial"/>
          <w:color w:val="2F2F2F"/>
          <w:w w:val="90"/>
          <w:sz w:val="24"/>
          <w:szCs w:val="24"/>
        </w:rPr>
        <w:t>W Spółdzielni stosuje się dwa rodzaje identyfikatorów</w:t>
      </w:r>
      <w:r w:rsidR="00FE3813">
        <w:rPr>
          <w:rFonts w:ascii="Arial" w:hAnsi="Arial" w:cs="Arial"/>
          <w:color w:val="2F2F2F"/>
          <w:w w:val="90"/>
          <w:sz w:val="24"/>
          <w:szCs w:val="24"/>
        </w:rPr>
        <w:t xml:space="preserve"> opisane w regulaminie</w:t>
      </w:r>
      <w:r w:rsidR="00DE7BB1" w:rsidRPr="00C85BC5">
        <w:rPr>
          <w:rFonts w:ascii="Arial" w:hAnsi="Arial" w:cs="Arial"/>
          <w:color w:val="2F2F2F"/>
          <w:w w:val="90"/>
          <w:sz w:val="24"/>
          <w:szCs w:val="24"/>
        </w:rPr>
        <w:t>.</w:t>
      </w:r>
    </w:p>
    <w:p w:rsidR="00C85BC5" w:rsidRDefault="00C85BC5" w:rsidP="00C85BC5">
      <w:pPr>
        <w:pStyle w:val="Akapitzlist"/>
        <w:tabs>
          <w:tab w:val="left" w:pos="872"/>
        </w:tabs>
        <w:spacing w:before="1" w:line="232" w:lineRule="auto"/>
        <w:ind w:left="863" w:right="-284" w:firstLine="1264"/>
        <w:rPr>
          <w:rFonts w:ascii="Arial" w:hAnsi="Arial" w:cs="Arial"/>
          <w:color w:val="333333"/>
          <w:sz w:val="24"/>
          <w:szCs w:val="24"/>
        </w:rPr>
      </w:pPr>
    </w:p>
    <w:p w:rsidR="003C0B8B" w:rsidRPr="00917105" w:rsidRDefault="003C0B8B" w:rsidP="00C85BC5">
      <w:pPr>
        <w:pStyle w:val="Akapitzlist"/>
        <w:tabs>
          <w:tab w:val="left" w:pos="872"/>
        </w:tabs>
        <w:spacing w:before="1" w:line="232" w:lineRule="auto"/>
        <w:ind w:left="863" w:right="1043" w:firstLine="1264"/>
        <w:rPr>
          <w:rFonts w:ascii="Arial" w:hAnsi="Arial" w:cs="Arial"/>
          <w:color w:val="333333"/>
          <w:sz w:val="24"/>
          <w:szCs w:val="24"/>
        </w:rPr>
      </w:pPr>
      <w:r w:rsidRPr="00917105">
        <w:rPr>
          <w:rFonts w:ascii="Arial" w:hAnsi="Arial" w:cs="Arial"/>
          <w:color w:val="333333"/>
          <w:sz w:val="24"/>
          <w:szCs w:val="24"/>
        </w:rPr>
        <w:t xml:space="preserve">Identyfikator wjazdowy </w:t>
      </w:r>
    </w:p>
    <w:p w:rsidR="003C0B8B" w:rsidRDefault="003C0B8B" w:rsidP="00C85BC5">
      <w:pPr>
        <w:pStyle w:val="Akapitzlist"/>
        <w:tabs>
          <w:tab w:val="left" w:pos="872"/>
        </w:tabs>
        <w:spacing w:before="1" w:line="232" w:lineRule="auto"/>
        <w:ind w:left="863" w:right="1043" w:firstLine="1264"/>
        <w:rPr>
          <w:rFonts w:ascii="Arial" w:hAnsi="Arial" w:cs="Arial"/>
          <w:color w:val="333333"/>
          <w:sz w:val="24"/>
          <w:szCs w:val="24"/>
        </w:rPr>
      </w:pPr>
      <w:r w:rsidRPr="00917105">
        <w:rPr>
          <w:rFonts w:ascii="Arial" w:hAnsi="Arial" w:cs="Arial"/>
          <w:color w:val="333333"/>
          <w:sz w:val="24"/>
          <w:szCs w:val="24"/>
        </w:rPr>
        <w:t>Identyfikator parkingowy</w:t>
      </w:r>
    </w:p>
    <w:p w:rsidR="00C85BC5" w:rsidRPr="00917105" w:rsidRDefault="00C85BC5" w:rsidP="00C85BC5">
      <w:pPr>
        <w:pStyle w:val="Akapitzlist"/>
        <w:tabs>
          <w:tab w:val="left" w:pos="872"/>
        </w:tabs>
        <w:spacing w:before="1" w:line="232" w:lineRule="auto"/>
        <w:ind w:left="863" w:right="1043" w:firstLine="1264"/>
        <w:rPr>
          <w:rFonts w:ascii="Arial" w:hAnsi="Arial" w:cs="Arial"/>
          <w:color w:val="333333"/>
          <w:sz w:val="24"/>
          <w:szCs w:val="24"/>
        </w:rPr>
      </w:pPr>
    </w:p>
    <w:p w:rsidR="008F67A0" w:rsidRPr="00C85BC5" w:rsidRDefault="008F67A0" w:rsidP="00C85BC5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917105">
        <w:rPr>
          <w:rFonts w:ascii="Arial" w:hAnsi="Arial" w:cs="Arial"/>
          <w:color w:val="2F2F2F"/>
          <w:w w:val="90"/>
          <w:sz w:val="24"/>
          <w:szCs w:val="24"/>
        </w:rPr>
        <w:t>Identyfikator</w:t>
      </w:r>
      <w:r w:rsidR="0084674C" w:rsidRPr="00917105">
        <w:rPr>
          <w:rFonts w:ascii="Arial" w:hAnsi="Arial" w:cs="Arial"/>
          <w:color w:val="2F2F2F"/>
          <w:w w:val="90"/>
          <w:sz w:val="24"/>
          <w:szCs w:val="24"/>
        </w:rPr>
        <w:t xml:space="preserve"> wjazdowy 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może być wydany </w:t>
      </w:r>
      <w:r w:rsidR="003C0B8B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dla osób posiadających tytuł prawny 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>do lokalu</w:t>
      </w:r>
      <w:r w:rsidR="003C0B8B" w:rsidRPr="00C85BC5">
        <w:rPr>
          <w:rFonts w:ascii="Arial" w:hAnsi="Arial" w:cs="Arial"/>
          <w:color w:val="2F2F2F"/>
          <w:w w:val="90"/>
          <w:sz w:val="24"/>
          <w:szCs w:val="24"/>
        </w:rPr>
        <w:t>.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Warunkiem wydania identyfikatora</w:t>
      </w:r>
      <w:r w:rsidR="0084674C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wjazdowego 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jest: posiadanie </w:t>
      </w:r>
      <w:r w:rsidR="00A03EA7" w:rsidRPr="00C85BC5">
        <w:rPr>
          <w:rFonts w:ascii="Arial" w:hAnsi="Arial" w:cs="Arial"/>
          <w:color w:val="2F2F2F"/>
          <w:w w:val="90"/>
          <w:sz w:val="24"/>
          <w:szCs w:val="24"/>
        </w:rPr>
        <w:t>tytułu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własności do samochodu przez posiadacza tytułu prawnego do lokalu</w:t>
      </w:r>
      <w:r w:rsidR="00DE7BB1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lub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posiadanie samochodu w leasingu.</w:t>
      </w:r>
    </w:p>
    <w:p w:rsidR="00C85BC5" w:rsidRPr="00C85BC5" w:rsidRDefault="00C85BC5" w:rsidP="00C85BC5">
      <w:pPr>
        <w:pStyle w:val="Akapitzlist"/>
        <w:tabs>
          <w:tab w:val="left" w:pos="284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C85BC5" w:rsidRDefault="008F67A0" w:rsidP="00C85BC5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Osoba, której przysługuje </w:t>
      </w:r>
      <w:r w:rsidR="00A03EA7" w:rsidRPr="00C85BC5">
        <w:rPr>
          <w:rFonts w:ascii="Arial" w:hAnsi="Arial" w:cs="Arial"/>
          <w:color w:val="2F2F2F"/>
          <w:w w:val="90"/>
          <w:sz w:val="24"/>
          <w:szCs w:val="24"/>
        </w:rPr>
        <w:t>tytuł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prawny </w:t>
      </w:r>
      <w:r w:rsidR="0084674C" w:rsidRPr="00C85BC5">
        <w:rPr>
          <w:rFonts w:ascii="Arial" w:hAnsi="Arial" w:cs="Arial"/>
          <w:color w:val="2F2F2F"/>
          <w:w w:val="90"/>
          <w:sz w:val="24"/>
          <w:szCs w:val="24"/>
        </w:rPr>
        <w:t>do</w:t>
      </w:r>
      <w:r w:rsidR="003C2C25">
        <w:rPr>
          <w:rFonts w:ascii="Arial" w:hAnsi="Arial" w:cs="Arial"/>
          <w:color w:val="2F2F2F"/>
          <w:w w:val="90"/>
          <w:sz w:val="24"/>
          <w:szCs w:val="24"/>
        </w:rPr>
        <w:t xml:space="preserve"> korzystania z 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lokalu i jest właścicielem bądź </w:t>
      </w:r>
      <w:r w:rsidR="00A03EA7" w:rsidRPr="00C85BC5">
        <w:rPr>
          <w:rFonts w:ascii="Arial" w:hAnsi="Arial" w:cs="Arial"/>
          <w:color w:val="2F2F2F"/>
          <w:w w:val="90"/>
          <w:sz w:val="24"/>
          <w:szCs w:val="24"/>
        </w:rPr>
        <w:t>współwłaściciele</w:t>
      </w:r>
      <w:r w:rsidR="00687263" w:rsidRPr="00C85BC5">
        <w:rPr>
          <w:rFonts w:ascii="Arial" w:hAnsi="Arial" w:cs="Arial"/>
          <w:color w:val="2F2F2F"/>
          <w:w w:val="90"/>
          <w:sz w:val="24"/>
          <w:szCs w:val="24"/>
        </w:rPr>
        <w:t>m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samochodu </w:t>
      </w:r>
      <w:r w:rsidR="00A03EA7" w:rsidRPr="00C85BC5">
        <w:rPr>
          <w:rFonts w:ascii="Arial" w:hAnsi="Arial" w:cs="Arial"/>
          <w:color w:val="2F2F2F"/>
          <w:w w:val="90"/>
          <w:sz w:val="24"/>
          <w:szCs w:val="24"/>
        </w:rPr>
        <w:t>s</w:t>
      </w:r>
      <w:r w:rsidR="009E2855" w:rsidRPr="00C85BC5">
        <w:rPr>
          <w:rFonts w:ascii="Arial" w:hAnsi="Arial" w:cs="Arial"/>
          <w:color w:val="2F2F2F"/>
          <w:w w:val="90"/>
          <w:sz w:val="24"/>
          <w:szCs w:val="24"/>
        </w:rPr>
        <w:t>kł</w:t>
      </w:r>
      <w:r w:rsidR="00A03EA7" w:rsidRPr="00C85BC5">
        <w:rPr>
          <w:rFonts w:ascii="Arial" w:hAnsi="Arial" w:cs="Arial"/>
          <w:color w:val="2F2F2F"/>
          <w:w w:val="90"/>
          <w:sz w:val="24"/>
          <w:szCs w:val="24"/>
        </w:rPr>
        <w:t>ada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do Zarządu Spółdzielni wniosek o wydanie identyfikator</w:t>
      </w:r>
      <w:r w:rsidR="009E2855" w:rsidRPr="00C85BC5">
        <w:rPr>
          <w:rFonts w:ascii="Arial" w:hAnsi="Arial" w:cs="Arial"/>
          <w:color w:val="2F2F2F"/>
          <w:w w:val="90"/>
          <w:sz w:val="24"/>
          <w:szCs w:val="24"/>
        </w:rPr>
        <w:t>a</w:t>
      </w:r>
      <w:r w:rsidR="0084674C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wjazdowego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>,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>pilota</w:t>
      </w:r>
      <w:r w:rsidR="009E2855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lub wniosek o wpis do aplikacji jego numeru telefonu. Wniosek o którym mowa powyżej składa na druku 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który stanowi </w:t>
      </w:r>
      <w:r w:rsidR="00A03EA7" w:rsidRPr="00C85BC5">
        <w:rPr>
          <w:rFonts w:ascii="Arial" w:hAnsi="Arial" w:cs="Arial"/>
          <w:color w:val="2F2F2F"/>
          <w:w w:val="90"/>
          <w:sz w:val="24"/>
          <w:szCs w:val="24"/>
        </w:rPr>
        <w:t>załącznik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nr 2</w:t>
      </w:r>
      <w:r w:rsidR="00917105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do regulaminu</w:t>
      </w:r>
      <w:r w:rsidR="009E2855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. Ponadto </w:t>
      </w:r>
      <w:r w:rsidR="00912B56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na żądanie </w:t>
      </w:r>
      <w:r w:rsidR="009E2855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winna okazać </w:t>
      </w:r>
      <w:r w:rsidR="00A03EA7" w:rsidRPr="00C85BC5">
        <w:rPr>
          <w:rFonts w:ascii="Arial" w:hAnsi="Arial" w:cs="Arial"/>
          <w:color w:val="2F2F2F"/>
          <w:w w:val="90"/>
          <w:sz w:val="24"/>
          <w:szCs w:val="24"/>
        </w:rPr>
        <w:t>(do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="00A03EA7" w:rsidRPr="00C85BC5">
        <w:rPr>
          <w:rFonts w:ascii="Arial" w:hAnsi="Arial" w:cs="Arial"/>
          <w:color w:val="2F2F2F"/>
          <w:w w:val="90"/>
          <w:sz w:val="24"/>
          <w:szCs w:val="24"/>
        </w:rPr>
        <w:t>wglądu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dowód rejestracyjny samochodu, ewentualnie dodatkowo umow</w:t>
      </w:r>
      <w:r w:rsidR="00917105" w:rsidRPr="00C85BC5">
        <w:rPr>
          <w:rFonts w:ascii="Arial" w:hAnsi="Arial" w:cs="Arial"/>
          <w:color w:val="2F2F2F"/>
          <w:w w:val="90"/>
          <w:sz w:val="24"/>
          <w:szCs w:val="24"/>
        </w:rPr>
        <w:t>ę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leasingow</w:t>
      </w:r>
      <w:r w:rsidR="00917105" w:rsidRPr="00C85BC5">
        <w:rPr>
          <w:rFonts w:ascii="Arial" w:hAnsi="Arial" w:cs="Arial"/>
          <w:color w:val="2F2F2F"/>
          <w:w w:val="90"/>
          <w:sz w:val="24"/>
          <w:szCs w:val="24"/>
        </w:rPr>
        <w:t>ą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>)</w:t>
      </w:r>
      <w:r w:rsidR="00DE7BB1" w:rsidRPr="00C85BC5">
        <w:rPr>
          <w:rFonts w:ascii="Arial" w:hAnsi="Arial" w:cs="Arial"/>
          <w:color w:val="2F2F2F"/>
          <w:w w:val="90"/>
          <w:sz w:val="24"/>
          <w:szCs w:val="24"/>
        </w:rPr>
        <w:t>.</w:t>
      </w:r>
    </w:p>
    <w:p w:rsidR="00C85BC5" w:rsidRPr="00C85BC5" w:rsidRDefault="00C85BC5" w:rsidP="00C85BC5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C85BC5" w:rsidRDefault="008F67A0" w:rsidP="00C85BC5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W </w:t>
      </w:r>
      <w:r w:rsidR="00A03EA7" w:rsidRPr="00C85BC5">
        <w:rPr>
          <w:rFonts w:ascii="Arial" w:hAnsi="Arial" w:cs="Arial"/>
          <w:color w:val="2F2F2F"/>
          <w:w w:val="90"/>
          <w:sz w:val="24"/>
          <w:szCs w:val="24"/>
        </w:rPr>
        <w:t>przypadku,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jeżeli </w:t>
      </w:r>
      <w:r w:rsidR="00A03EA7" w:rsidRPr="00C85BC5">
        <w:rPr>
          <w:rFonts w:ascii="Arial" w:hAnsi="Arial" w:cs="Arial"/>
          <w:color w:val="2F2F2F"/>
          <w:w w:val="90"/>
          <w:sz w:val="24"/>
          <w:szCs w:val="24"/>
        </w:rPr>
        <w:t>tytuł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prawny do lokalu przysługuje więcej niż jednej osobie, wniosek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o wydanie identyfikatora, pilota </w:t>
      </w:r>
      <w:r w:rsidR="00A03EA7" w:rsidRPr="00C85BC5">
        <w:rPr>
          <w:rFonts w:ascii="Arial" w:hAnsi="Arial" w:cs="Arial"/>
          <w:color w:val="2F2F2F"/>
          <w:w w:val="90"/>
          <w:sz w:val="24"/>
          <w:szCs w:val="24"/>
        </w:rPr>
        <w:t>składaj</w:t>
      </w:r>
      <w:r w:rsidR="00DE7BB1" w:rsidRPr="00C85BC5">
        <w:rPr>
          <w:rFonts w:ascii="Arial" w:hAnsi="Arial" w:cs="Arial"/>
          <w:color w:val="2F2F2F"/>
          <w:w w:val="90"/>
          <w:sz w:val="24"/>
          <w:szCs w:val="24"/>
        </w:rPr>
        <w:t>ą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te osoby wspólnie.</w:t>
      </w:r>
    </w:p>
    <w:p w:rsidR="00C85BC5" w:rsidRPr="00C85BC5" w:rsidRDefault="00C85BC5" w:rsidP="00C85BC5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C85BC5" w:rsidRDefault="008F67A0" w:rsidP="00C85BC5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C85BC5">
        <w:rPr>
          <w:rFonts w:ascii="Arial" w:hAnsi="Arial" w:cs="Arial"/>
          <w:color w:val="2F2F2F"/>
          <w:w w:val="90"/>
          <w:sz w:val="24"/>
          <w:szCs w:val="24"/>
        </w:rPr>
        <w:t>W sytuacji, gdy</w:t>
      </w:r>
      <w:r w:rsidR="00912B56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posiadacz prawa do lokalu korzysta z miejsca parkingowego </w:t>
      </w:r>
      <w:r w:rsidR="00666AA5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na podstawie zawartej umowy ze Spółdzielnią otrzymuje </w:t>
      </w:r>
      <w:r w:rsidR="00E543F7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identyfikator parkingowy.</w:t>
      </w:r>
    </w:p>
    <w:p w:rsidR="00C85BC5" w:rsidRPr="00C85BC5" w:rsidRDefault="00C85BC5" w:rsidP="00C85BC5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C85BC5" w:rsidRPr="00C85BC5" w:rsidRDefault="008F67A0" w:rsidP="00C85BC5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C85BC5">
        <w:rPr>
          <w:rFonts w:ascii="Arial" w:hAnsi="Arial" w:cs="Arial"/>
          <w:color w:val="2F2F2F"/>
          <w:w w:val="90"/>
          <w:sz w:val="24"/>
          <w:szCs w:val="24"/>
        </w:rPr>
        <w:t>Zarząd Spółdzielni może odmówić wydania identyfikator</w:t>
      </w:r>
      <w:r w:rsidR="005620C4">
        <w:rPr>
          <w:rFonts w:ascii="Arial" w:hAnsi="Arial" w:cs="Arial"/>
          <w:color w:val="2F2F2F"/>
          <w:w w:val="90"/>
          <w:sz w:val="24"/>
          <w:szCs w:val="24"/>
        </w:rPr>
        <w:t xml:space="preserve">a </w:t>
      </w:r>
      <w:r w:rsidR="00B66BB5"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urządzeń do sterowania bramą wjazdową 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 xml:space="preserve"> w przypadkach niestosowania się użytkowników lokali  do  Regulaminu   </w:t>
      </w:r>
      <w:r w:rsidR="006364C3" w:rsidRPr="00C85BC5">
        <w:rPr>
          <w:rFonts w:ascii="Arial" w:hAnsi="Arial" w:cs="Arial"/>
          <w:color w:val="2F2F2F"/>
          <w:w w:val="90"/>
          <w:sz w:val="24"/>
          <w:szCs w:val="24"/>
        </w:rPr>
        <w:t>o</w:t>
      </w:r>
      <w:r w:rsidRPr="00C85BC5">
        <w:rPr>
          <w:rFonts w:ascii="Arial" w:hAnsi="Arial" w:cs="Arial"/>
          <w:color w:val="2F2F2F"/>
          <w:w w:val="90"/>
          <w:sz w:val="24"/>
          <w:szCs w:val="24"/>
        </w:rPr>
        <w:t>raz w przypadku:</w:t>
      </w:r>
    </w:p>
    <w:p w:rsidR="008F67A0" w:rsidRPr="00C85BC5" w:rsidRDefault="00461114" w:rsidP="00C85BC5">
      <w:pPr>
        <w:pStyle w:val="Akapitzlist"/>
        <w:numPr>
          <w:ilvl w:val="1"/>
          <w:numId w:val="2"/>
        </w:numPr>
        <w:tabs>
          <w:tab w:val="left" w:pos="851"/>
        </w:tabs>
        <w:spacing w:line="275" w:lineRule="exact"/>
        <w:ind w:left="851" w:hanging="425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181818"/>
          <w:sz w:val="24"/>
          <w:szCs w:val="24"/>
        </w:rPr>
        <w:t>U</w:t>
      </w:r>
      <w:r w:rsidR="008F67A0" w:rsidRPr="00C85BC5">
        <w:rPr>
          <w:rFonts w:ascii="Arial" w:hAnsi="Arial" w:cs="Arial"/>
          <w:color w:val="181818"/>
          <w:sz w:val="24"/>
          <w:szCs w:val="24"/>
        </w:rPr>
        <w:t>żytkowania</w:t>
      </w:r>
      <w:r>
        <w:rPr>
          <w:rFonts w:ascii="Arial" w:hAnsi="Arial" w:cs="Arial"/>
          <w:color w:val="181818"/>
          <w:sz w:val="24"/>
          <w:szCs w:val="24"/>
        </w:rPr>
        <w:t xml:space="preserve"> </w:t>
      </w:r>
      <w:r w:rsidR="008F67A0" w:rsidRPr="00C85BC5">
        <w:rPr>
          <w:rFonts w:ascii="Arial" w:hAnsi="Arial" w:cs="Arial"/>
          <w:color w:val="2B2B2B"/>
          <w:sz w:val="24"/>
          <w:szCs w:val="24"/>
        </w:rPr>
        <w:t>lokalu</w:t>
      </w:r>
      <w:r>
        <w:rPr>
          <w:rFonts w:ascii="Arial" w:hAnsi="Arial" w:cs="Arial"/>
          <w:color w:val="2B2B2B"/>
          <w:sz w:val="24"/>
          <w:szCs w:val="24"/>
        </w:rPr>
        <w:t xml:space="preserve"> </w:t>
      </w:r>
      <w:r w:rsidR="008F67A0" w:rsidRPr="00C85BC5">
        <w:rPr>
          <w:rFonts w:ascii="Arial" w:hAnsi="Arial" w:cs="Arial"/>
          <w:color w:val="282828"/>
          <w:sz w:val="24"/>
          <w:szCs w:val="24"/>
        </w:rPr>
        <w:t>lub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="008F67A0" w:rsidRPr="00C85BC5">
        <w:rPr>
          <w:rFonts w:ascii="Arial" w:hAnsi="Arial" w:cs="Arial"/>
          <w:color w:val="232323"/>
          <w:sz w:val="24"/>
          <w:szCs w:val="24"/>
        </w:rPr>
        <w:t>postępowania</w:t>
      </w:r>
      <w:r>
        <w:rPr>
          <w:rFonts w:ascii="Arial" w:hAnsi="Arial" w:cs="Arial"/>
          <w:color w:val="232323"/>
          <w:sz w:val="24"/>
          <w:szCs w:val="24"/>
        </w:rPr>
        <w:t xml:space="preserve"> </w:t>
      </w:r>
      <w:r w:rsidR="008F67A0" w:rsidRPr="00C85BC5">
        <w:rPr>
          <w:rFonts w:ascii="Arial" w:hAnsi="Arial" w:cs="Arial"/>
          <w:color w:val="2A2A2A"/>
          <w:sz w:val="24"/>
          <w:szCs w:val="24"/>
        </w:rPr>
        <w:t>użytkownika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="008F67A0" w:rsidRPr="00C85BC5">
        <w:rPr>
          <w:rFonts w:ascii="Arial" w:hAnsi="Arial" w:cs="Arial"/>
          <w:color w:val="2A2A2A"/>
          <w:sz w:val="24"/>
          <w:szCs w:val="24"/>
        </w:rPr>
        <w:t>lokalu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="008F67A0" w:rsidRPr="00C85BC5">
        <w:rPr>
          <w:rFonts w:ascii="Arial" w:hAnsi="Arial" w:cs="Arial"/>
          <w:color w:val="3B3B3B"/>
          <w:sz w:val="24"/>
          <w:szCs w:val="24"/>
        </w:rPr>
        <w:t>w</w:t>
      </w:r>
      <w:r>
        <w:rPr>
          <w:rFonts w:ascii="Arial" w:hAnsi="Arial" w:cs="Arial"/>
          <w:color w:val="3B3B3B"/>
          <w:sz w:val="24"/>
          <w:szCs w:val="24"/>
        </w:rPr>
        <w:t xml:space="preserve"> </w:t>
      </w:r>
      <w:r w:rsidR="008F67A0" w:rsidRPr="00C85BC5">
        <w:rPr>
          <w:rFonts w:ascii="Arial" w:hAnsi="Arial" w:cs="Arial"/>
          <w:color w:val="2F2F2F"/>
          <w:sz w:val="24"/>
          <w:szCs w:val="24"/>
        </w:rPr>
        <w:t>sposób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="008F67A0" w:rsidRPr="00C85BC5">
        <w:rPr>
          <w:rFonts w:ascii="Arial" w:hAnsi="Arial" w:cs="Arial"/>
          <w:color w:val="2B2B2B"/>
          <w:sz w:val="24"/>
          <w:szCs w:val="24"/>
        </w:rPr>
        <w:t>sprzec</w:t>
      </w:r>
      <w:r w:rsidR="006364C3" w:rsidRPr="00C85BC5">
        <w:rPr>
          <w:rFonts w:ascii="Arial" w:hAnsi="Arial" w:cs="Arial"/>
          <w:color w:val="2B2B2B"/>
          <w:sz w:val="24"/>
          <w:szCs w:val="24"/>
        </w:rPr>
        <w:t>zn</w:t>
      </w:r>
      <w:r w:rsidR="008F67A0" w:rsidRPr="00C85BC5">
        <w:rPr>
          <w:rFonts w:ascii="Arial" w:hAnsi="Arial" w:cs="Arial"/>
          <w:color w:val="2B2B2B"/>
          <w:sz w:val="24"/>
          <w:szCs w:val="24"/>
        </w:rPr>
        <w:t>y</w:t>
      </w:r>
      <w:r w:rsidR="00C85BC5">
        <w:rPr>
          <w:rFonts w:ascii="Arial" w:hAnsi="Arial" w:cs="Arial"/>
          <w:color w:val="2B2B2B"/>
          <w:sz w:val="24"/>
          <w:szCs w:val="24"/>
        </w:rPr>
        <w:t xml:space="preserve"> z przepisami</w:t>
      </w:r>
      <w:r w:rsidR="005620C4">
        <w:rPr>
          <w:rFonts w:ascii="Arial" w:hAnsi="Arial" w:cs="Arial"/>
          <w:color w:val="2B2B2B"/>
          <w:sz w:val="24"/>
          <w:szCs w:val="24"/>
        </w:rPr>
        <w:t>,</w:t>
      </w:r>
    </w:p>
    <w:p w:rsidR="008F67A0" w:rsidRPr="00C85BC5" w:rsidRDefault="005620C4" w:rsidP="00C85BC5">
      <w:pPr>
        <w:pStyle w:val="Akapitzlist"/>
        <w:numPr>
          <w:ilvl w:val="1"/>
          <w:numId w:val="2"/>
        </w:numPr>
        <w:tabs>
          <w:tab w:val="left" w:pos="851"/>
        </w:tabs>
        <w:spacing w:line="275" w:lineRule="exact"/>
        <w:ind w:left="851" w:hanging="425"/>
        <w:rPr>
          <w:rFonts w:ascii="Arial" w:hAnsi="Arial" w:cs="Arial"/>
          <w:color w:val="181818"/>
          <w:sz w:val="24"/>
          <w:szCs w:val="24"/>
        </w:rPr>
      </w:pPr>
      <w:r>
        <w:rPr>
          <w:rFonts w:ascii="Arial" w:hAnsi="Arial" w:cs="Arial"/>
          <w:color w:val="181818"/>
          <w:sz w:val="24"/>
          <w:szCs w:val="24"/>
        </w:rPr>
        <w:t>z</w:t>
      </w:r>
      <w:r w:rsidR="008F67A0" w:rsidRPr="00C85BC5">
        <w:rPr>
          <w:rFonts w:ascii="Arial" w:hAnsi="Arial" w:cs="Arial"/>
          <w:color w:val="181818"/>
          <w:sz w:val="24"/>
          <w:szCs w:val="24"/>
        </w:rPr>
        <w:t xml:space="preserve">alegania z opłatami przez użytkownika lokalu </w:t>
      </w:r>
      <w:r w:rsidR="00BE2C49" w:rsidRPr="00C85BC5">
        <w:rPr>
          <w:rFonts w:ascii="Arial" w:hAnsi="Arial" w:cs="Arial"/>
          <w:color w:val="181818"/>
          <w:sz w:val="24"/>
          <w:szCs w:val="24"/>
        </w:rPr>
        <w:t>l</w:t>
      </w:r>
      <w:r w:rsidR="008F67A0" w:rsidRPr="00C85BC5">
        <w:rPr>
          <w:rFonts w:ascii="Arial" w:hAnsi="Arial" w:cs="Arial"/>
          <w:color w:val="181818"/>
          <w:sz w:val="24"/>
          <w:szCs w:val="24"/>
        </w:rPr>
        <w:t xml:space="preserve">ub przez osoby </w:t>
      </w:r>
      <w:r w:rsidR="006364C3" w:rsidRPr="00C85BC5">
        <w:rPr>
          <w:rFonts w:ascii="Arial" w:hAnsi="Arial" w:cs="Arial"/>
          <w:color w:val="181818"/>
          <w:sz w:val="24"/>
          <w:szCs w:val="24"/>
        </w:rPr>
        <w:t>solidarnie</w:t>
      </w:r>
      <w:r w:rsidR="008F67A0" w:rsidRPr="00C85BC5">
        <w:rPr>
          <w:rFonts w:ascii="Arial" w:hAnsi="Arial" w:cs="Arial"/>
          <w:color w:val="181818"/>
          <w:sz w:val="24"/>
          <w:szCs w:val="24"/>
        </w:rPr>
        <w:t xml:space="preserve"> odpowiedzialne za wnoszenie opłat</w:t>
      </w:r>
      <w:r>
        <w:rPr>
          <w:rFonts w:ascii="Arial" w:hAnsi="Arial" w:cs="Arial"/>
          <w:color w:val="181818"/>
          <w:sz w:val="24"/>
          <w:szCs w:val="24"/>
        </w:rPr>
        <w:t>,</w:t>
      </w:r>
    </w:p>
    <w:p w:rsidR="008F67A0" w:rsidRPr="00C85BC5" w:rsidRDefault="005620C4" w:rsidP="00C85BC5">
      <w:pPr>
        <w:pStyle w:val="Akapitzlist"/>
        <w:numPr>
          <w:ilvl w:val="1"/>
          <w:numId w:val="2"/>
        </w:numPr>
        <w:tabs>
          <w:tab w:val="left" w:pos="851"/>
        </w:tabs>
        <w:spacing w:line="275" w:lineRule="exact"/>
        <w:ind w:left="851" w:hanging="425"/>
        <w:rPr>
          <w:rFonts w:ascii="Arial" w:hAnsi="Arial" w:cs="Arial"/>
          <w:color w:val="181818"/>
          <w:sz w:val="24"/>
          <w:szCs w:val="24"/>
        </w:rPr>
      </w:pPr>
      <w:r>
        <w:rPr>
          <w:rFonts w:ascii="Arial" w:hAnsi="Arial" w:cs="Arial"/>
          <w:color w:val="181818"/>
          <w:sz w:val="24"/>
          <w:szCs w:val="24"/>
        </w:rPr>
        <w:t>z</w:t>
      </w:r>
      <w:r w:rsidR="008F67A0" w:rsidRPr="00C85BC5">
        <w:rPr>
          <w:rFonts w:ascii="Arial" w:hAnsi="Arial" w:cs="Arial"/>
          <w:color w:val="181818"/>
          <w:sz w:val="24"/>
          <w:szCs w:val="24"/>
        </w:rPr>
        <w:t>łożenia pisemnego wniosku o wydanie identyfikatora przez osobę nieuprawnioną</w:t>
      </w:r>
      <w:r>
        <w:rPr>
          <w:rFonts w:ascii="Arial" w:hAnsi="Arial" w:cs="Arial"/>
          <w:color w:val="181818"/>
          <w:sz w:val="24"/>
          <w:szCs w:val="24"/>
        </w:rPr>
        <w:t>,</w:t>
      </w:r>
    </w:p>
    <w:p w:rsidR="008F67A0" w:rsidRDefault="005620C4" w:rsidP="00C85BC5">
      <w:pPr>
        <w:pStyle w:val="Akapitzlist"/>
        <w:numPr>
          <w:ilvl w:val="1"/>
          <w:numId w:val="2"/>
        </w:numPr>
        <w:tabs>
          <w:tab w:val="left" w:pos="851"/>
        </w:tabs>
        <w:spacing w:line="275" w:lineRule="exact"/>
        <w:ind w:left="851" w:hanging="425"/>
        <w:rPr>
          <w:rFonts w:ascii="Arial" w:hAnsi="Arial" w:cs="Arial"/>
          <w:color w:val="181818"/>
          <w:sz w:val="24"/>
          <w:szCs w:val="24"/>
        </w:rPr>
      </w:pPr>
      <w:r>
        <w:rPr>
          <w:rFonts w:ascii="Arial" w:hAnsi="Arial" w:cs="Arial"/>
          <w:color w:val="181818"/>
          <w:sz w:val="24"/>
          <w:szCs w:val="24"/>
        </w:rPr>
        <w:t>n</w:t>
      </w:r>
      <w:r w:rsidR="008F67A0" w:rsidRPr="00C85BC5">
        <w:rPr>
          <w:rFonts w:ascii="Arial" w:hAnsi="Arial" w:cs="Arial"/>
          <w:color w:val="181818"/>
          <w:sz w:val="24"/>
          <w:szCs w:val="24"/>
        </w:rPr>
        <w:t>ie okazania do wglądu dowodu rejestracyjnego pojazdu.</w:t>
      </w:r>
    </w:p>
    <w:p w:rsidR="00C85BC5" w:rsidRPr="00C85BC5" w:rsidRDefault="00C85BC5" w:rsidP="00C85BC5">
      <w:pPr>
        <w:pStyle w:val="Akapitzlist"/>
        <w:tabs>
          <w:tab w:val="left" w:pos="851"/>
        </w:tabs>
        <w:spacing w:line="275" w:lineRule="exact"/>
        <w:ind w:left="851" w:firstLine="0"/>
        <w:rPr>
          <w:rFonts w:ascii="Arial" w:hAnsi="Arial" w:cs="Arial"/>
          <w:color w:val="181818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>Wzór identyfikatora, stanowi załącznik nr 1 do niniejszego Regulaminu</w:t>
      </w:r>
      <w:r w:rsidR="000546CB">
        <w:rPr>
          <w:rFonts w:ascii="Arial" w:hAnsi="Arial" w:cs="Arial"/>
          <w:color w:val="2F2F2F"/>
          <w:w w:val="90"/>
          <w:sz w:val="24"/>
          <w:szCs w:val="24"/>
        </w:rPr>
        <w:t>.</w:t>
      </w:r>
    </w:p>
    <w:p w:rsidR="00C85BC5" w:rsidRPr="00D3775F" w:rsidRDefault="00C85BC5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>W</w:t>
      </w:r>
      <w:r w:rsidR="00CB1394" w:rsidRPr="00D3775F">
        <w:rPr>
          <w:rFonts w:ascii="Arial" w:hAnsi="Arial" w:cs="Arial"/>
          <w:color w:val="2F2F2F"/>
          <w:w w:val="90"/>
          <w:sz w:val="24"/>
          <w:szCs w:val="24"/>
        </w:rPr>
        <w:t>arun</w:t>
      </w:r>
      <w:r w:rsidR="00D3775F">
        <w:rPr>
          <w:rFonts w:ascii="Arial" w:hAnsi="Arial" w:cs="Arial"/>
          <w:color w:val="2F2F2F"/>
          <w:w w:val="90"/>
          <w:sz w:val="24"/>
          <w:szCs w:val="24"/>
        </w:rPr>
        <w:t>kiem ubie</w:t>
      </w:r>
      <w:r w:rsidR="00D05DF5">
        <w:rPr>
          <w:rFonts w:ascii="Arial" w:hAnsi="Arial" w:cs="Arial"/>
          <w:color w:val="2F2F2F"/>
          <w:w w:val="90"/>
          <w:sz w:val="24"/>
          <w:szCs w:val="24"/>
        </w:rPr>
        <w:t>g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ania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się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o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wydanie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identyfikatora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="005620C4">
        <w:rPr>
          <w:rFonts w:ascii="Arial" w:hAnsi="Arial" w:cs="Arial"/>
          <w:color w:val="2F2F2F"/>
          <w:w w:val="90"/>
          <w:sz w:val="24"/>
          <w:szCs w:val="24"/>
        </w:rPr>
        <w:t xml:space="preserve">przez osobę uprawnioną(użytkownika lokalu)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jest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okazanie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dowodu rejestracyjnego pojazdu wnioskodawcy</w:t>
      </w:r>
      <w:r w:rsidR="000546CB">
        <w:rPr>
          <w:rFonts w:ascii="Arial" w:hAnsi="Arial" w:cs="Arial"/>
          <w:color w:val="2F2F2F"/>
          <w:w w:val="90"/>
          <w:sz w:val="24"/>
          <w:szCs w:val="24"/>
        </w:rPr>
        <w:t>.</w:t>
      </w:r>
    </w:p>
    <w:p w:rsidR="00C85BC5" w:rsidRPr="00D3775F" w:rsidRDefault="00C85BC5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Nieczytelny lub </w:t>
      </w:r>
      <w:r w:rsidR="00CB1394" w:rsidRPr="00D3775F">
        <w:rPr>
          <w:rFonts w:ascii="Arial" w:hAnsi="Arial" w:cs="Arial"/>
          <w:color w:val="2F2F2F"/>
          <w:w w:val="90"/>
          <w:sz w:val="24"/>
          <w:szCs w:val="24"/>
        </w:rPr>
        <w:t>zn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iszczony identyfikator jest nieważny.</w:t>
      </w:r>
    </w:p>
    <w:p w:rsidR="00C85BC5" w:rsidRPr="00D3775F" w:rsidRDefault="00C85BC5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>W przypadku uszkodzenia lub zniszczenia identyfikatora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można uzyskać nowy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identyfikator pod warunkiem zwrotu zniszczonego lub uszkodzonego identyfikatora</w:t>
      </w:r>
      <w:r w:rsidR="000546CB">
        <w:rPr>
          <w:rFonts w:ascii="Arial" w:hAnsi="Arial" w:cs="Arial"/>
          <w:color w:val="2F2F2F"/>
          <w:w w:val="90"/>
          <w:sz w:val="24"/>
          <w:szCs w:val="24"/>
        </w:rPr>
        <w:t>.</w:t>
      </w:r>
    </w:p>
    <w:p w:rsidR="00D3775F" w:rsidRP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32323"/>
          <w:sz w:val="24"/>
          <w:szCs w:val="24"/>
        </w:rPr>
      </w:pPr>
    </w:p>
    <w:p w:rsidR="008F67A0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lastRenderedPageBreak/>
        <w:t xml:space="preserve">W przypadku utraty </w:t>
      </w:r>
      <w:r w:rsidR="00CB1394" w:rsidRPr="00D3775F">
        <w:rPr>
          <w:rFonts w:ascii="Arial" w:hAnsi="Arial" w:cs="Arial"/>
          <w:color w:val="2F2F2F"/>
          <w:w w:val="90"/>
          <w:sz w:val="24"/>
          <w:szCs w:val="24"/>
        </w:rPr>
        <w:t>identyfikator</w:t>
      </w:r>
      <w:r w:rsidR="0098174A" w:rsidRPr="00D3775F">
        <w:rPr>
          <w:rFonts w:ascii="Arial" w:hAnsi="Arial" w:cs="Arial"/>
          <w:color w:val="2F2F2F"/>
          <w:w w:val="90"/>
          <w:sz w:val="24"/>
          <w:szCs w:val="24"/>
        </w:rPr>
        <w:t>a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nowy będzie wydawany tylko w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917105">
        <w:rPr>
          <w:rFonts w:ascii="Arial" w:hAnsi="Arial" w:cs="Arial"/>
          <w:color w:val="2D2D2D"/>
          <w:w w:val="95"/>
          <w:sz w:val="24"/>
          <w:szCs w:val="24"/>
        </w:rPr>
        <w:t>uzasadnionych</w:t>
      </w:r>
      <w:r w:rsidR="00966AEA">
        <w:rPr>
          <w:rFonts w:ascii="Arial" w:hAnsi="Arial" w:cs="Arial"/>
          <w:color w:val="2D2D2D"/>
          <w:w w:val="95"/>
          <w:sz w:val="24"/>
          <w:szCs w:val="24"/>
        </w:rPr>
        <w:t xml:space="preserve">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przypadkach, po uwiarygodnieniu faktu utraty identyfikatora</w:t>
      </w:r>
      <w:r w:rsidR="00B66BB5" w:rsidRPr="00D3775F">
        <w:rPr>
          <w:rFonts w:ascii="Arial" w:hAnsi="Arial" w:cs="Arial"/>
          <w:color w:val="2F2F2F"/>
          <w:w w:val="90"/>
          <w:sz w:val="24"/>
          <w:szCs w:val="24"/>
        </w:rPr>
        <w:t>.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(</w:t>
      </w:r>
      <w:r w:rsidR="00B66BB5" w:rsidRPr="00D3775F">
        <w:rPr>
          <w:rFonts w:ascii="Arial" w:hAnsi="Arial" w:cs="Arial"/>
          <w:color w:val="2F2F2F"/>
          <w:w w:val="90"/>
          <w:sz w:val="24"/>
          <w:szCs w:val="24"/>
        </w:rPr>
        <w:t>n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p. dokument </w:t>
      </w:r>
      <w:r w:rsidR="00CB1394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potwierdzający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fakt k</w:t>
      </w:r>
      <w:r w:rsidR="00CB1394" w:rsidRPr="00D3775F">
        <w:rPr>
          <w:rFonts w:ascii="Arial" w:hAnsi="Arial" w:cs="Arial"/>
          <w:color w:val="2F2F2F"/>
          <w:w w:val="90"/>
          <w:sz w:val="24"/>
          <w:szCs w:val="24"/>
        </w:rPr>
        <w:t>ra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dzieży</w:t>
      </w:r>
      <w:r w:rsidR="0084674C" w:rsidRPr="00D3775F">
        <w:rPr>
          <w:rFonts w:ascii="Arial" w:hAnsi="Arial" w:cs="Arial"/>
          <w:color w:val="2F2F2F"/>
          <w:w w:val="90"/>
          <w:sz w:val="24"/>
          <w:szCs w:val="24"/>
        </w:rPr>
        <w:t>)</w:t>
      </w:r>
    </w:p>
    <w:p w:rsidR="00D3775F" w:rsidRP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>Identyfikator upoważnia do pozostawiania na parkingu lub miejscu postoj</w:t>
      </w:r>
      <w:r w:rsidR="00B66BB5" w:rsidRPr="00D3775F">
        <w:rPr>
          <w:rFonts w:ascii="Arial" w:hAnsi="Arial" w:cs="Arial"/>
          <w:color w:val="2F2F2F"/>
          <w:w w:val="90"/>
          <w:sz w:val="24"/>
          <w:szCs w:val="24"/>
        </w:rPr>
        <w:t>u</w:t>
      </w:r>
      <w:r w:rsidR="0098174A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tymczasowego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jednego pojazdu, którego numer rejestracyjny jest wpisany na identy</w:t>
      </w:r>
      <w:r w:rsidR="00CB1394" w:rsidRPr="00D3775F">
        <w:rPr>
          <w:rFonts w:ascii="Arial" w:hAnsi="Arial" w:cs="Arial"/>
          <w:color w:val="2F2F2F"/>
          <w:w w:val="90"/>
          <w:sz w:val="24"/>
          <w:szCs w:val="24"/>
        </w:rPr>
        <w:t>fi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katorze</w:t>
      </w:r>
      <w:r w:rsidR="0098174A" w:rsidRPr="00D3775F">
        <w:rPr>
          <w:rFonts w:ascii="Arial" w:hAnsi="Arial" w:cs="Arial"/>
          <w:color w:val="2F2F2F"/>
          <w:w w:val="90"/>
          <w:sz w:val="24"/>
          <w:szCs w:val="24"/>
        </w:rPr>
        <w:t>.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D05DF5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>
        <w:rPr>
          <w:rFonts w:ascii="Arial" w:hAnsi="Arial" w:cs="Arial"/>
          <w:color w:val="2F2F2F"/>
          <w:w w:val="90"/>
          <w:sz w:val="24"/>
          <w:szCs w:val="24"/>
        </w:rPr>
        <w:t>I</w:t>
      </w:r>
      <w:r w:rsidR="00CB1394" w:rsidRPr="00D3775F">
        <w:rPr>
          <w:rFonts w:ascii="Arial" w:hAnsi="Arial" w:cs="Arial"/>
          <w:color w:val="2F2F2F"/>
          <w:w w:val="90"/>
          <w:sz w:val="24"/>
          <w:szCs w:val="24"/>
        </w:rPr>
        <w:t>dentyfikator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="00CB1394" w:rsidRPr="00D3775F">
        <w:rPr>
          <w:rFonts w:ascii="Arial" w:hAnsi="Arial" w:cs="Arial"/>
          <w:color w:val="2F2F2F"/>
          <w:w w:val="90"/>
          <w:sz w:val="24"/>
          <w:szCs w:val="24"/>
        </w:rPr>
        <w:t>nie</w:t>
      </w:r>
      <w:r w:rsidR="008F67A0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może być odstąpiony osobom trzecim.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CB1394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>Identyfikatory</w:t>
      </w:r>
      <w:r w:rsidR="008F67A0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są  waż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n</w:t>
      </w:r>
      <w:r w:rsidR="008F67A0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e, gdy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są</w:t>
      </w:r>
      <w:r w:rsidR="008F67A0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zgodne z obowiązującym wzore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>m</w:t>
      </w:r>
      <w:r w:rsidR="008F67A0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okre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>śl</w:t>
      </w:r>
      <w:r w:rsidR="008F67A0" w:rsidRPr="00D3775F">
        <w:rPr>
          <w:rFonts w:ascii="Arial" w:hAnsi="Arial" w:cs="Arial"/>
          <w:color w:val="2F2F2F"/>
          <w:w w:val="90"/>
          <w:sz w:val="24"/>
          <w:szCs w:val="24"/>
        </w:rPr>
        <w:t>onym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="008F67A0" w:rsidRPr="00D3775F">
        <w:rPr>
          <w:rFonts w:ascii="Arial" w:hAnsi="Arial" w:cs="Arial"/>
          <w:color w:val="2F2F2F"/>
          <w:w w:val="90"/>
          <w:sz w:val="24"/>
          <w:szCs w:val="24"/>
        </w:rPr>
        <w:t>w z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>ałączniku nr</w:t>
      </w:r>
      <w:r w:rsidR="00461114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="000546CB">
        <w:rPr>
          <w:rFonts w:ascii="Arial" w:hAnsi="Arial" w:cs="Arial"/>
          <w:color w:val="2F2F2F"/>
          <w:w w:val="90"/>
          <w:sz w:val="24"/>
          <w:szCs w:val="24"/>
        </w:rPr>
        <w:t>3</w:t>
      </w:r>
      <w:r w:rsidR="008F67A0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do  Regulaminu.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DD7548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>K</w:t>
      </w:r>
      <w:r w:rsidR="008F67A0" w:rsidRPr="00D3775F">
        <w:rPr>
          <w:rFonts w:ascii="Arial" w:hAnsi="Arial" w:cs="Arial"/>
          <w:color w:val="2F2F2F"/>
          <w:w w:val="90"/>
          <w:sz w:val="24"/>
          <w:szCs w:val="24"/>
        </w:rPr>
        <w:t>serokopie identyfikatorów nie będą honorowane.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>Posiadanie identyfikatora</w:t>
      </w:r>
      <w:r w:rsidR="0041233E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wjazdowego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nie stanowi</w:t>
      </w:r>
      <w:r w:rsidR="0041233E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prawa do parkowania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, </w:t>
      </w:r>
      <w:r w:rsidR="000546CB">
        <w:rPr>
          <w:rFonts w:ascii="Arial" w:hAnsi="Arial" w:cs="Arial"/>
          <w:color w:val="2F2F2F"/>
          <w:w w:val="90"/>
          <w:sz w:val="24"/>
          <w:szCs w:val="24"/>
        </w:rPr>
        <w:t xml:space="preserve">daje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jedynie możliwość </w:t>
      </w:r>
      <w:r w:rsidR="0041233E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tymczasowego postoju </w:t>
      </w:r>
      <w:r w:rsidR="000546CB">
        <w:rPr>
          <w:rFonts w:ascii="Arial" w:hAnsi="Arial" w:cs="Arial"/>
          <w:color w:val="2F2F2F"/>
          <w:w w:val="90"/>
          <w:sz w:val="24"/>
          <w:szCs w:val="24"/>
        </w:rPr>
        <w:t xml:space="preserve">na terenie osiedla na czas sprawnie przeprowadzonego rozładunku lub załadunku </w:t>
      </w:r>
      <w:r w:rsidR="0041233E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pojazdu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.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Po 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>wje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ździe na 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>teren osiedla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lub miejsce postojowe identyfikator należy umieścić za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przednią</w:t>
      </w:r>
      <w:r w:rsidR="00461114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>szybą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pojazdu, w sposób widoczny</w:t>
      </w:r>
      <w:r w:rsidR="000546CB">
        <w:rPr>
          <w:rFonts w:ascii="Arial" w:hAnsi="Arial" w:cs="Arial"/>
          <w:color w:val="2F2F2F"/>
          <w:w w:val="90"/>
          <w:sz w:val="24"/>
          <w:szCs w:val="24"/>
        </w:rPr>
        <w:t xml:space="preserve"> z zewnątrz.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Pojazdy nieuprawnione do korzystania </w:t>
      </w:r>
      <w:r w:rsidRPr="00917105">
        <w:rPr>
          <w:rFonts w:ascii="Arial" w:hAnsi="Arial" w:cs="Arial"/>
          <w:color w:val="2F2F2F"/>
          <w:w w:val="90"/>
          <w:sz w:val="24"/>
          <w:szCs w:val="24"/>
        </w:rPr>
        <w:t xml:space="preserve">z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miejsc postojowych na terenie 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>dane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j nieruchomości, będą z niej usuwane przy użyciu wszelkich dozwolonych prawem środków na koszt ich właścicieli.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Osoby, które 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>utraciły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tytuł 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>prawny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do lokalu w danym 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>budynku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zobowiązane są do zwrotu identyfikatora w terminie do 14 dni od daty ustania tytułu p</w:t>
      </w:r>
      <w:r w:rsidR="00DD7548" w:rsidRPr="00D3775F">
        <w:rPr>
          <w:rFonts w:ascii="Arial" w:hAnsi="Arial" w:cs="Arial"/>
          <w:color w:val="2F2F2F"/>
          <w:w w:val="90"/>
          <w:sz w:val="24"/>
          <w:szCs w:val="24"/>
        </w:rPr>
        <w:t>r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awnego do lokalu.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>Identyfikator</w:t>
      </w:r>
      <w:r w:rsidR="00286BD1">
        <w:rPr>
          <w:rFonts w:ascii="Arial" w:hAnsi="Arial" w:cs="Arial"/>
          <w:color w:val="2F2F2F"/>
          <w:w w:val="90"/>
          <w:sz w:val="24"/>
          <w:szCs w:val="24"/>
        </w:rPr>
        <w:t xml:space="preserve"> i środki otwierania bram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wydawan</w:t>
      </w:r>
      <w:r w:rsidR="00286BD1">
        <w:rPr>
          <w:rFonts w:ascii="Arial" w:hAnsi="Arial" w:cs="Arial"/>
          <w:color w:val="2F2F2F"/>
          <w:w w:val="90"/>
          <w:sz w:val="24"/>
          <w:szCs w:val="24"/>
        </w:rPr>
        <w:t>e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będ</w:t>
      </w:r>
      <w:r w:rsidR="00286BD1">
        <w:rPr>
          <w:rFonts w:ascii="Arial" w:hAnsi="Arial" w:cs="Arial"/>
          <w:color w:val="2F2F2F"/>
          <w:w w:val="90"/>
          <w:sz w:val="24"/>
          <w:szCs w:val="24"/>
        </w:rPr>
        <w:t>ą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po pisemnym potwierdzeniu </w:t>
      </w:r>
      <w:r w:rsidRPr="00917105">
        <w:rPr>
          <w:rFonts w:ascii="Arial" w:hAnsi="Arial" w:cs="Arial"/>
          <w:color w:val="2F2F2F"/>
          <w:w w:val="90"/>
          <w:sz w:val="24"/>
          <w:szCs w:val="24"/>
        </w:rPr>
        <w:t>przez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zainteresowanego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zapoznania się z treści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ą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Regulaminu.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Najemcy </w:t>
      </w:r>
      <w:r w:rsidR="0098174A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i właściciele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garaży 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znajdujących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się na terenie 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nieruchomości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, 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będących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w </w:t>
      </w:r>
      <w:r w:rsidR="00F83A69">
        <w:rPr>
          <w:rFonts w:ascii="Arial" w:hAnsi="Arial" w:cs="Arial"/>
          <w:color w:val="2F2F2F"/>
          <w:w w:val="90"/>
          <w:sz w:val="24"/>
          <w:szCs w:val="24"/>
        </w:rPr>
        <w:t>Z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arządzie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Spółdzielni, 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otrzymują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jedynie pilot do bramy </w:t>
      </w:r>
      <w:r w:rsidR="00286BD1">
        <w:rPr>
          <w:rFonts w:ascii="Arial" w:hAnsi="Arial" w:cs="Arial"/>
          <w:color w:val="2F2F2F"/>
          <w:w w:val="90"/>
          <w:sz w:val="24"/>
          <w:szCs w:val="24"/>
        </w:rPr>
        <w:t xml:space="preserve">garażowej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, natomiast nie otrzym</w:t>
      </w:r>
      <w:r w:rsidR="00C1797F" w:rsidRPr="00D3775F">
        <w:rPr>
          <w:rFonts w:ascii="Arial" w:hAnsi="Arial" w:cs="Arial"/>
          <w:color w:val="2F2F2F"/>
          <w:w w:val="90"/>
          <w:sz w:val="24"/>
          <w:szCs w:val="24"/>
        </w:rPr>
        <w:t>ują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identyfikator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a</w:t>
      </w:r>
      <w:r w:rsidR="00F83A69">
        <w:rPr>
          <w:rFonts w:ascii="Arial" w:hAnsi="Arial" w:cs="Arial"/>
          <w:color w:val="2F2F2F"/>
          <w:w w:val="90"/>
          <w:sz w:val="24"/>
          <w:szCs w:val="24"/>
        </w:rPr>
        <w:t>.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Zarząd </w:t>
      </w:r>
      <w:r w:rsidR="00286BD1">
        <w:rPr>
          <w:rFonts w:ascii="Arial" w:hAnsi="Arial" w:cs="Arial"/>
          <w:color w:val="2F2F2F"/>
          <w:w w:val="90"/>
          <w:sz w:val="24"/>
          <w:szCs w:val="24"/>
        </w:rPr>
        <w:t>S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półdzielni 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może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na wniosek użytkownika lokalu 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wydać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czasowe uprawnienie do parkowania pojazdu ekipy remontowej na </w:t>
      </w:r>
      <w:r w:rsidR="00F83A69">
        <w:rPr>
          <w:rFonts w:ascii="Arial" w:hAnsi="Arial" w:cs="Arial"/>
          <w:color w:val="2F2F2F"/>
          <w:w w:val="90"/>
          <w:sz w:val="24"/>
          <w:szCs w:val="24"/>
        </w:rPr>
        <w:t>uzasadniony okres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przeprowadzenia remontu lokalu.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C1797F" w:rsidRPr="00D3775F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W 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nieruchomościach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budynkowych, w których w dniu wejścia w 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ż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ycie  Regulaminu</w:t>
      </w:r>
      <w:r w:rsidR="00F83A69">
        <w:rPr>
          <w:rFonts w:ascii="Arial" w:hAnsi="Arial" w:cs="Arial"/>
          <w:color w:val="2F2F2F"/>
          <w:w w:val="90"/>
          <w:sz w:val="24"/>
          <w:szCs w:val="24"/>
        </w:rPr>
        <w:t xml:space="preserve"> użytkownicy dysponują urządzeniami sterującymi do bram wjazdowych i szlabanów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się </w:t>
      </w:r>
      <w:r w:rsidR="00F83A69">
        <w:rPr>
          <w:rFonts w:ascii="Arial" w:hAnsi="Arial" w:cs="Arial"/>
          <w:color w:val="2F2F2F"/>
          <w:w w:val="90"/>
          <w:sz w:val="24"/>
          <w:szCs w:val="24"/>
        </w:rPr>
        <w:t>„</w:t>
      </w:r>
      <w:r w:rsidR="00BE2C49" w:rsidRPr="00D3775F">
        <w:rPr>
          <w:rFonts w:ascii="Arial" w:hAnsi="Arial" w:cs="Arial"/>
          <w:color w:val="2F2F2F"/>
          <w:w w:val="90"/>
          <w:sz w:val="24"/>
          <w:szCs w:val="24"/>
        </w:rPr>
        <w:t>czasowo</w:t>
      </w:r>
      <w:r w:rsidR="00F83A69">
        <w:rPr>
          <w:rFonts w:ascii="Arial" w:hAnsi="Arial" w:cs="Arial"/>
          <w:color w:val="2F2F2F"/>
          <w:w w:val="90"/>
          <w:sz w:val="24"/>
          <w:szCs w:val="24"/>
        </w:rPr>
        <w:t>”</w:t>
      </w:r>
      <w:r w:rsidR="00966AEA">
        <w:rPr>
          <w:rFonts w:ascii="Arial" w:hAnsi="Arial" w:cs="Arial"/>
          <w:color w:val="2F2F2F"/>
          <w:w w:val="90"/>
          <w:sz w:val="24"/>
          <w:szCs w:val="24"/>
        </w:rPr>
        <w:t xml:space="preserve"> 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dotychczasowe </w:t>
      </w:r>
      <w:r w:rsidR="00F83A69">
        <w:rPr>
          <w:rFonts w:ascii="Arial" w:hAnsi="Arial" w:cs="Arial"/>
          <w:color w:val="2F2F2F"/>
          <w:w w:val="90"/>
          <w:sz w:val="24"/>
          <w:szCs w:val="24"/>
        </w:rPr>
        <w:t>urządzenia sterujące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. </w:t>
      </w:r>
    </w:p>
    <w:p w:rsidR="00D3775F" w:rsidRDefault="00D3775F" w:rsidP="00D3775F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8F67A0" w:rsidRDefault="008F67A0" w:rsidP="00D3775F">
      <w:pPr>
        <w:pStyle w:val="Akapitzlist"/>
        <w:numPr>
          <w:ilvl w:val="0"/>
          <w:numId w:val="2"/>
        </w:numPr>
        <w:tabs>
          <w:tab w:val="left" w:pos="426"/>
          <w:tab w:val="left" w:pos="8505"/>
        </w:tabs>
        <w:spacing w:before="1" w:line="232" w:lineRule="auto"/>
        <w:ind w:left="426" w:hanging="426"/>
        <w:rPr>
          <w:rFonts w:ascii="Arial" w:hAnsi="Arial" w:cs="Arial"/>
          <w:color w:val="2F2F2F"/>
          <w:w w:val="90"/>
          <w:sz w:val="24"/>
          <w:szCs w:val="24"/>
        </w:rPr>
      </w:pPr>
      <w:r w:rsidRPr="00D3775F">
        <w:rPr>
          <w:rFonts w:ascii="Arial" w:hAnsi="Arial" w:cs="Arial"/>
          <w:color w:val="2F2F2F"/>
          <w:w w:val="90"/>
          <w:sz w:val="24"/>
          <w:szCs w:val="24"/>
        </w:rPr>
        <w:t>ZarządSpółdzielnijest</w:t>
      </w:r>
      <w:r w:rsidRPr="00C1797F">
        <w:rPr>
          <w:rFonts w:ascii="Arial" w:hAnsi="Arial" w:cs="Arial"/>
          <w:color w:val="2F2F2F"/>
          <w:w w:val="90"/>
          <w:sz w:val="24"/>
          <w:szCs w:val="24"/>
        </w:rPr>
        <w:t>uprawniony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dozatwierdzaniawnioskówowydawanieidentyfikatorów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>,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pilotów</w:t>
      </w:r>
      <w:r w:rsidR="00812EB9" w:rsidRPr="00D3775F">
        <w:rPr>
          <w:rFonts w:ascii="Arial" w:hAnsi="Arial" w:cs="Arial"/>
          <w:color w:val="2F2F2F"/>
          <w:w w:val="90"/>
          <w:sz w:val="24"/>
          <w:szCs w:val="24"/>
        </w:rPr>
        <w:t xml:space="preserve"> i uruchamiania aplikacji wjazdowej</w:t>
      </w:r>
      <w:r w:rsidRPr="00D3775F">
        <w:rPr>
          <w:rFonts w:ascii="Arial" w:hAnsi="Arial" w:cs="Arial"/>
          <w:color w:val="2F2F2F"/>
          <w:w w:val="90"/>
          <w:sz w:val="24"/>
          <w:szCs w:val="24"/>
        </w:rPr>
        <w:t>.</w:t>
      </w:r>
    </w:p>
    <w:p w:rsidR="00A308B6" w:rsidRPr="00A308B6" w:rsidRDefault="00A308B6" w:rsidP="00A308B6">
      <w:pPr>
        <w:pStyle w:val="Akapitzlist"/>
        <w:rPr>
          <w:rFonts w:ascii="Arial" w:hAnsi="Arial" w:cs="Arial"/>
          <w:color w:val="2F2F2F"/>
          <w:w w:val="90"/>
          <w:sz w:val="24"/>
          <w:szCs w:val="24"/>
        </w:rPr>
      </w:pPr>
    </w:p>
    <w:p w:rsidR="00A308B6" w:rsidRDefault="00A308B6" w:rsidP="00A308B6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  <w:r>
        <w:rPr>
          <w:rFonts w:ascii="Arial" w:hAnsi="Arial" w:cs="Arial"/>
          <w:color w:val="2F2F2F"/>
          <w:w w:val="90"/>
          <w:sz w:val="24"/>
          <w:szCs w:val="24"/>
        </w:rPr>
        <w:t xml:space="preserve">Rada Nadzorcza 8 lipca 2022 roku </w:t>
      </w:r>
    </w:p>
    <w:p w:rsidR="00A308B6" w:rsidRDefault="00A308B6" w:rsidP="00A308B6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</w:p>
    <w:p w:rsidR="00A308B6" w:rsidRPr="00D3775F" w:rsidRDefault="00461114" w:rsidP="00A308B6">
      <w:pPr>
        <w:pStyle w:val="Akapitzlist"/>
        <w:tabs>
          <w:tab w:val="left" w:pos="426"/>
          <w:tab w:val="left" w:pos="8505"/>
        </w:tabs>
        <w:spacing w:before="1" w:line="232" w:lineRule="auto"/>
        <w:ind w:left="426" w:firstLine="0"/>
        <w:rPr>
          <w:rFonts w:ascii="Arial" w:hAnsi="Arial" w:cs="Arial"/>
          <w:color w:val="2F2F2F"/>
          <w:w w:val="90"/>
          <w:sz w:val="24"/>
          <w:szCs w:val="24"/>
        </w:rPr>
      </w:pPr>
      <w:r>
        <w:rPr>
          <w:rFonts w:ascii="Arial" w:hAnsi="Arial" w:cs="Arial"/>
          <w:color w:val="2F2F2F"/>
          <w:w w:val="90"/>
          <w:sz w:val="24"/>
          <w:szCs w:val="24"/>
        </w:rPr>
        <w:t>Zatwierdzono uchwałą nr 1/07/2022</w:t>
      </w:r>
    </w:p>
    <w:sectPr w:rsidR="00A308B6" w:rsidRPr="00D3775F" w:rsidSect="00EA06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50" w:rsidRDefault="00233850" w:rsidP="00A308B6">
      <w:r>
        <w:separator/>
      </w:r>
    </w:p>
  </w:endnote>
  <w:endnote w:type="continuationSeparator" w:id="1">
    <w:p w:rsidR="00233850" w:rsidRDefault="00233850" w:rsidP="00A3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B6" w:rsidRDefault="00A308B6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  <w:lang w:eastAsia="pl-PL"/>
      </w:rPr>
      <w:drawing>
        <wp:inline distT="0" distB="0" distL="0" distR="0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08B6" w:rsidRDefault="00A308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50" w:rsidRDefault="00233850" w:rsidP="00A308B6">
      <w:r>
        <w:separator/>
      </w:r>
    </w:p>
  </w:footnote>
  <w:footnote w:type="continuationSeparator" w:id="1">
    <w:p w:rsidR="00233850" w:rsidRDefault="00233850" w:rsidP="00A30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EA" w:rsidRDefault="00A308B6">
    <w:pPr>
      <w:pStyle w:val="Nagwek"/>
      <w:rPr>
        <w:b/>
        <w:sz w:val="24"/>
      </w:rPr>
    </w:pPr>
    <w:r>
      <w:rPr>
        <w:b/>
        <w:sz w:val="24"/>
      </w:rPr>
      <w:t>Załącznik</w:t>
    </w:r>
    <w:r w:rsidR="00966AEA">
      <w:rPr>
        <w:b/>
        <w:sz w:val="24"/>
      </w:rPr>
      <w:t xml:space="preserve"> </w:t>
    </w:r>
    <w:r>
      <w:rPr>
        <w:b/>
        <w:sz w:val="24"/>
      </w:rPr>
      <w:t>nr</w:t>
    </w:r>
    <w:r w:rsidR="00966AEA">
      <w:rPr>
        <w:b/>
        <w:sz w:val="24"/>
      </w:rPr>
      <w:t xml:space="preserve"> </w:t>
    </w:r>
    <w:r>
      <w:rPr>
        <w:b/>
        <w:sz w:val="24"/>
      </w:rPr>
      <w:t>1</w:t>
    </w:r>
  </w:p>
  <w:p w:rsidR="00A308B6" w:rsidRDefault="00966AEA">
    <w:pPr>
      <w:pStyle w:val="Nagwek"/>
    </w:pPr>
    <w:r>
      <w:rPr>
        <w:sz w:val="24"/>
      </w:rPr>
      <w:t xml:space="preserve"> </w:t>
    </w:r>
    <w:r w:rsidR="00E15C85">
      <w:rPr>
        <w:sz w:val="24"/>
      </w:rPr>
      <w:t xml:space="preserve">do </w:t>
    </w:r>
    <w:r w:rsidR="00A308B6">
      <w:rPr>
        <w:i/>
        <w:sz w:val="20"/>
      </w:rPr>
      <w:t>Regulaminu</w:t>
    </w:r>
    <w:r>
      <w:rPr>
        <w:i/>
        <w:sz w:val="20"/>
      </w:rPr>
      <w:t xml:space="preserve"> </w:t>
    </w:r>
    <w:r w:rsidR="00A308B6">
      <w:rPr>
        <w:i/>
        <w:sz w:val="20"/>
      </w:rPr>
      <w:t>określającego</w:t>
    </w:r>
    <w:r>
      <w:rPr>
        <w:i/>
        <w:sz w:val="20"/>
      </w:rPr>
      <w:t xml:space="preserve"> </w:t>
    </w:r>
    <w:r w:rsidR="00A308B6">
      <w:rPr>
        <w:i/>
        <w:sz w:val="20"/>
      </w:rPr>
      <w:t>Zasady</w:t>
    </w:r>
    <w:r>
      <w:rPr>
        <w:i/>
        <w:sz w:val="20"/>
      </w:rPr>
      <w:t xml:space="preserve"> </w:t>
    </w:r>
    <w:r w:rsidR="00A308B6">
      <w:rPr>
        <w:i/>
        <w:sz w:val="20"/>
      </w:rPr>
      <w:t>parkowania</w:t>
    </w:r>
    <w:r>
      <w:rPr>
        <w:i/>
        <w:sz w:val="20"/>
      </w:rPr>
      <w:t xml:space="preserve"> </w:t>
    </w:r>
    <w:r w:rsidR="00A308B6">
      <w:rPr>
        <w:i/>
        <w:sz w:val="20"/>
      </w:rPr>
      <w:t>pojazdów</w:t>
    </w:r>
    <w:r>
      <w:rPr>
        <w:i/>
        <w:sz w:val="20"/>
      </w:rPr>
      <w:t xml:space="preserve"> </w:t>
    </w:r>
    <w:r w:rsidR="00A308B6">
      <w:rPr>
        <w:i/>
        <w:sz w:val="20"/>
      </w:rPr>
      <w:t>na</w:t>
    </w:r>
    <w:r>
      <w:rPr>
        <w:i/>
        <w:sz w:val="20"/>
      </w:rPr>
      <w:t xml:space="preserve"> </w:t>
    </w:r>
    <w:r w:rsidR="00A308B6">
      <w:rPr>
        <w:i/>
        <w:sz w:val="20"/>
      </w:rPr>
      <w:t>terenie</w:t>
    </w:r>
    <w:r>
      <w:rPr>
        <w:i/>
        <w:sz w:val="20"/>
      </w:rPr>
      <w:t xml:space="preserve"> </w:t>
    </w:r>
    <w:r w:rsidR="00A308B6">
      <w:rPr>
        <w:i/>
        <w:sz w:val="20"/>
      </w:rPr>
      <w:t>nieruchomości</w:t>
    </w:r>
    <w:r>
      <w:rPr>
        <w:i/>
        <w:sz w:val="20"/>
      </w:rPr>
      <w:t xml:space="preserve"> </w:t>
    </w:r>
    <w:r w:rsidR="00A308B6">
      <w:rPr>
        <w:i/>
        <w:sz w:val="20"/>
      </w:rPr>
      <w:t>będących</w:t>
    </w:r>
    <w:r>
      <w:rPr>
        <w:i/>
        <w:sz w:val="20"/>
      </w:rPr>
      <w:t xml:space="preserve"> </w:t>
    </w:r>
    <w:r w:rsidR="00A308B6">
      <w:rPr>
        <w:i/>
        <w:sz w:val="20"/>
        <w:u w:val="single"/>
      </w:rPr>
      <w:t>w</w:t>
    </w:r>
    <w:r>
      <w:rPr>
        <w:i/>
        <w:sz w:val="20"/>
        <w:u w:val="single"/>
      </w:rPr>
      <w:t xml:space="preserve"> </w:t>
    </w:r>
    <w:r w:rsidR="00A308B6">
      <w:rPr>
        <w:i/>
        <w:sz w:val="20"/>
        <w:u w:val="single"/>
      </w:rPr>
      <w:t>Zarządzie</w:t>
    </w:r>
    <w:r>
      <w:rPr>
        <w:i/>
        <w:sz w:val="20"/>
        <w:u w:val="single"/>
      </w:rPr>
      <w:t xml:space="preserve"> </w:t>
    </w:r>
    <w:r w:rsidR="00A308B6">
      <w:rPr>
        <w:i/>
        <w:sz w:val="20"/>
        <w:u w:val="single"/>
      </w:rPr>
      <w:t>Spółdzielni</w:t>
    </w:r>
    <w:r>
      <w:rPr>
        <w:i/>
        <w:sz w:val="20"/>
        <w:u w:val="single"/>
      </w:rPr>
      <w:t xml:space="preserve"> </w:t>
    </w:r>
    <w:r w:rsidR="00A308B6">
      <w:rPr>
        <w:i/>
        <w:sz w:val="20"/>
        <w:u w:val="single"/>
      </w:rPr>
      <w:t>Mieszkaniowej„Agrodom”w</w:t>
    </w:r>
    <w:r w:rsidR="00E15C85">
      <w:rPr>
        <w:i/>
        <w:sz w:val="20"/>
        <w:u w:val="single"/>
      </w:rPr>
      <w:t xml:space="preserve"> </w:t>
    </w:r>
    <w:r w:rsidR="00A308B6">
      <w:rPr>
        <w:i/>
        <w:sz w:val="20"/>
        <w:u w:val="single"/>
      </w:rPr>
      <w:t>Szczecinie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13C4"/>
    <w:multiLevelType w:val="hybridMultilevel"/>
    <w:tmpl w:val="FA203AAE"/>
    <w:lvl w:ilvl="0" w:tplc="A320A878">
      <w:start w:val="1"/>
      <w:numFmt w:val="decimal"/>
      <w:lvlText w:val="%1."/>
      <w:lvlJc w:val="left"/>
      <w:pPr>
        <w:ind w:left="1291" w:hanging="440"/>
      </w:pPr>
      <w:rPr>
        <w:rFonts w:hint="default"/>
        <w:spacing w:val="-1"/>
        <w:w w:val="90"/>
        <w:lang w:val="pl-PL" w:eastAsia="en-US" w:bidi="ar-SA"/>
      </w:rPr>
    </w:lvl>
    <w:lvl w:ilvl="1" w:tplc="999A1266">
      <w:start w:val="1"/>
      <w:numFmt w:val="lowerLetter"/>
      <w:lvlText w:val="%2)"/>
      <w:lvlJc w:val="left"/>
      <w:pPr>
        <w:ind w:left="1124" w:hanging="354"/>
      </w:pPr>
      <w:rPr>
        <w:rFonts w:hint="default"/>
        <w:spacing w:val="-1"/>
        <w:w w:val="94"/>
        <w:lang w:val="pl-PL" w:eastAsia="en-US" w:bidi="ar-SA"/>
      </w:rPr>
    </w:lvl>
    <w:lvl w:ilvl="2" w:tplc="2702EEF6">
      <w:numFmt w:val="bullet"/>
      <w:lvlText w:val="•"/>
      <w:lvlJc w:val="left"/>
      <w:pPr>
        <w:ind w:left="2228" w:hanging="354"/>
      </w:pPr>
      <w:rPr>
        <w:rFonts w:hint="default"/>
        <w:lang w:val="pl-PL" w:eastAsia="en-US" w:bidi="ar-SA"/>
      </w:rPr>
    </w:lvl>
    <w:lvl w:ilvl="3" w:tplc="DF58EA2E">
      <w:numFmt w:val="bullet"/>
      <w:lvlText w:val="•"/>
      <w:lvlJc w:val="left"/>
      <w:pPr>
        <w:ind w:left="3337" w:hanging="354"/>
      </w:pPr>
      <w:rPr>
        <w:rFonts w:hint="default"/>
        <w:lang w:val="pl-PL" w:eastAsia="en-US" w:bidi="ar-SA"/>
      </w:rPr>
    </w:lvl>
    <w:lvl w:ilvl="4" w:tplc="81F046DE">
      <w:numFmt w:val="bullet"/>
      <w:lvlText w:val="•"/>
      <w:lvlJc w:val="left"/>
      <w:pPr>
        <w:ind w:left="4446" w:hanging="354"/>
      </w:pPr>
      <w:rPr>
        <w:rFonts w:hint="default"/>
        <w:lang w:val="pl-PL" w:eastAsia="en-US" w:bidi="ar-SA"/>
      </w:rPr>
    </w:lvl>
    <w:lvl w:ilvl="5" w:tplc="1FC29F58">
      <w:numFmt w:val="bullet"/>
      <w:lvlText w:val="•"/>
      <w:lvlJc w:val="left"/>
      <w:pPr>
        <w:ind w:left="5555" w:hanging="354"/>
      </w:pPr>
      <w:rPr>
        <w:rFonts w:hint="default"/>
        <w:lang w:val="pl-PL" w:eastAsia="en-US" w:bidi="ar-SA"/>
      </w:rPr>
    </w:lvl>
    <w:lvl w:ilvl="6" w:tplc="8D94C9A4">
      <w:numFmt w:val="bullet"/>
      <w:lvlText w:val="•"/>
      <w:lvlJc w:val="left"/>
      <w:pPr>
        <w:ind w:left="6664" w:hanging="354"/>
      </w:pPr>
      <w:rPr>
        <w:rFonts w:hint="default"/>
        <w:lang w:val="pl-PL" w:eastAsia="en-US" w:bidi="ar-SA"/>
      </w:rPr>
    </w:lvl>
    <w:lvl w:ilvl="7" w:tplc="327ACA12">
      <w:numFmt w:val="bullet"/>
      <w:lvlText w:val="•"/>
      <w:lvlJc w:val="left"/>
      <w:pPr>
        <w:ind w:left="7773" w:hanging="354"/>
      </w:pPr>
      <w:rPr>
        <w:rFonts w:hint="default"/>
        <w:lang w:val="pl-PL" w:eastAsia="en-US" w:bidi="ar-SA"/>
      </w:rPr>
    </w:lvl>
    <w:lvl w:ilvl="8" w:tplc="B37C169E">
      <w:numFmt w:val="bullet"/>
      <w:lvlText w:val="•"/>
      <w:lvlJc w:val="left"/>
      <w:pPr>
        <w:ind w:left="8882" w:hanging="354"/>
      </w:pPr>
      <w:rPr>
        <w:rFonts w:hint="default"/>
        <w:lang w:val="pl-PL" w:eastAsia="en-US" w:bidi="ar-SA"/>
      </w:rPr>
    </w:lvl>
  </w:abstractNum>
  <w:abstractNum w:abstractNumId="1">
    <w:nsid w:val="58F50A59"/>
    <w:multiLevelType w:val="hybridMultilevel"/>
    <w:tmpl w:val="3F249D72"/>
    <w:lvl w:ilvl="0" w:tplc="9BCA09DE">
      <w:start w:val="14"/>
      <w:numFmt w:val="decimal"/>
      <w:lvlText w:val="%1."/>
      <w:lvlJc w:val="left"/>
      <w:pPr>
        <w:ind w:left="981" w:hanging="549"/>
      </w:pPr>
      <w:rPr>
        <w:rFonts w:hint="default"/>
        <w:spacing w:val="-1"/>
        <w:w w:val="89"/>
        <w:lang w:val="pl-PL" w:eastAsia="en-US" w:bidi="ar-SA"/>
      </w:rPr>
    </w:lvl>
    <w:lvl w:ilvl="1" w:tplc="FDA2C398">
      <w:numFmt w:val="bullet"/>
      <w:lvlText w:val="•"/>
      <w:lvlJc w:val="left"/>
      <w:pPr>
        <w:ind w:left="1992" w:hanging="549"/>
      </w:pPr>
      <w:rPr>
        <w:rFonts w:hint="default"/>
        <w:lang w:val="pl-PL" w:eastAsia="en-US" w:bidi="ar-SA"/>
      </w:rPr>
    </w:lvl>
    <w:lvl w:ilvl="2" w:tplc="491C369E">
      <w:numFmt w:val="bullet"/>
      <w:lvlText w:val="•"/>
      <w:lvlJc w:val="left"/>
      <w:pPr>
        <w:ind w:left="3004" w:hanging="549"/>
      </w:pPr>
      <w:rPr>
        <w:rFonts w:hint="default"/>
        <w:lang w:val="pl-PL" w:eastAsia="en-US" w:bidi="ar-SA"/>
      </w:rPr>
    </w:lvl>
    <w:lvl w:ilvl="3" w:tplc="9932ADD0">
      <w:numFmt w:val="bullet"/>
      <w:lvlText w:val="•"/>
      <w:lvlJc w:val="left"/>
      <w:pPr>
        <w:ind w:left="4016" w:hanging="549"/>
      </w:pPr>
      <w:rPr>
        <w:rFonts w:hint="default"/>
        <w:lang w:val="pl-PL" w:eastAsia="en-US" w:bidi="ar-SA"/>
      </w:rPr>
    </w:lvl>
    <w:lvl w:ilvl="4" w:tplc="A69C44A6">
      <w:numFmt w:val="bullet"/>
      <w:lvlText w:val="•"/>
      <w:lvlJc w:val="left"/>
      <w:pPr>
        <w:ind w:left="5028" w:hanging="549"/>
      </w:pPr>
      <w:rPr>
        <w:rFonts w:hint="default"/>
        <w:lang w:val="pl-PL" w:eastAsia="en-US" w:bidi="ar-SA"/>
      </w:rPr>
    </w:lvl>
    <w:lvl w:ilvl="5" w:tplc="21006312">
      <w:numFmt w:val="bullet"/>
      <w:lvlText w:val="•"/>
      <w:lvlJc w:val="left"/>
      <w:pPr>
        <w:ind w:left="6040" w:hanging="549"/>
      </w:pPr>
      <w:rPr>
        <w:rFonts w:hint="default"/>
        <w:lang w:val="pl-PL" w:eastAsia="en-US" w:bidi="ar-SA"/>
      </w:rPr>
    </w:lvl>
    <w:lvl w:ilvl="6" w:tplc="342829EC">
      <w:numFmt w:val="bullet"/>
      <w:lvlText w:val="•"/>
      <w:lvlJc w:val="left"/>
      <w:pPr>
        <w:ind w:left="7052" w:hanging="549"/>
      </w:pPr>
      <w:rPr>
        <w:rFonts w:hint="default"/>
        <w:lang w:val="pl-PL" w:eastAsia="en-US" w:bidi="ar-SA"/>
      </w:rPr>
    </w:lvl>
    <w:lvl w:ilvl="7" w:tplc="AB3457C6">
      <w:numFmt w:val="bullet"/>
      <w:lvlText w:val="•"/>
      <w:lvlJc w:val="left"/>
      <w:pPr>
        <w:ind w:left="8064" w:hanging="549"/>
      </w:pPr>
      <w:rPr>
        <w:rFonts w:hint="default"/>
        <w:lang w:val="pl-PL" w:eastAsia="en-US" w:bidi="ar-SA"/>
      </w:rPr>
    </w:lvl>
    <w:lvl w:ilvl="8" w:tplc="BF7A389C">
      <w:numFmt w:val="bullet"/>
      <w:lvlText w:val="•"/>
      <w:lvlJc w:val="left"/>
      <w:pPr>
        <w:ind w:left="9076" w:hanging="54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7A0"/>
    <w:rsid w:val="000546CB"/>
    <w:rsid w:val="000A64CF"/>
    <w:rsid w:val="00141A1D"/>
    <w:rsid w:val="001719B6"/>
    <w:rsid w:val="00233850"/>
    <w:rsid w:val="00286BD1"/>
    <w:rsid w:val="003048BF"/>
    <w:rsid w:val="003C0B8B"/>
    <w:rsid w:val="003C2C25"/>
    <w:rsid w:val="0041233E"/>
    <w:rsid w:val="00461114"/>
    <w:rsid w:val="0049141A"/>
    <w:rsid w:val="00521694"/>
    <w:rsid w:val="005620C4"/>
    <w:rsid w:val="006364C3"/>
    <w:rsid w:val="00666AA5"/>
    <w:rsid w:val="00687263"/>
    <w:rsid w:val="00812EB9"/>
    <w:rsid w:val="0084674C"/>
    <w:rsid w:val="008B323D"/>
    <w:rsid w:val="008F67A0"/>
    <w:rsid w:val="00912B56"/>
    <w:rsid w:val="00917105"/>
    <w:rsid w:val="00966AEA"/>
    <w:rsid w:val="0098174A"/>
    <w:rsid w:val="009E2855"/>
    <w:rsid w:val="00A03EA7"/>
    <w:rsid w:val="00A308B6"/>
    <w:rsid w:val="00B66BB5"/>
    <w:rsid w:val="00BB19E6"/>
    <w:rsid w:val="00BE2C49"/>
    <w:rsid w:val="00C1797F"/>
    <w:rsid w:val="00C52F5E"/>
    <w:rsid w:val="00C85BC5"/>
    <w:rsid w:val="00CB1394"/>
    <w:rsid w:val="00D05DF5"/>
    <w:rsid w:val="00D3775F"/>
    <w:rsid w:val="00D93A88"/>
    <w:rsid w:val="00DD0339"/>
    <w:rsid w:val="00DD7548"/>
    <w:rsid w:val="00DE7BB1"/>
    <w:rsid w:val="00E15C85"/>
    <w:rsid w:val="00E33314"/>
    <w:rsid w:val="00E543F7"/>
    <w:rsid w:val="00E81F2E"/>
    <w:rsid w:val="00EA060F"/>
    <w:rsid w:val="00F83A69"/>
    <w:rsid w:val="00FE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F67A0"/>
    <w:rPr>
      <w:sz w:val="27"/>
      <w:szCs w:val="2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67A0"/>
    <w:rPr>
      <w:rFonts w:ascii="Times New Roman" w:eastAsia="Times New Roman" w:hAnsi="Times New Roman" w:cs="Times New Roman"/>
      <w:sz w:val="27"/>
      <w:szCs w:val="27"/>
    </w:rPr>
  </w:style>
  <w:style w:type="paragraph" w:styleId="Akapitzlist">
    <w:name w:val="List Paragraph"/>
    <w:basedOn w:val="Normalny"/>
    <w:uiPriority w:val="1"/>
    <w:qFormat/>
    <w:rsid w:val="008F67A0"/>
    <w:pPr>
      <w:ind w:left="1136" w:hanging="35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A30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8B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30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8B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8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7580-4468-4D33-A557-9A22DA0D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Dell</cp:lastModifiedBy>
  <cp:revision>6</cp:revision>
  <cp:lastPrinted>2022-07-08T14:13:00Z</cp:lastPrinted>
  <dcterms:created xsi:type="dcterms:W3CDTF">2022-07-08T13:17:00Z</dcterms:created>
  <dcterms:modified xsi:type="dcterms:W3CDTF">2022-09-20T10:40:00Z</dcterms:modified>
</cp:coreProperties>
</file>